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67580" w14:textId="77777777" w:rsidR="00BA61AE" w:rsidRDefault="00BA61AE" w:rsidP="00BA61AE">
      <w:pPr>
        <w:pStyle w:val="ListParagraph"/>
        <w:tabs>
          <w:tab w:val="left" w:pos="3672"/>
        </w:tabs>
        <w:ind w:left="0"/>
        <w:rPr>
          <w:sz w:val="2"/>
          <w:szCs w:val="2"/>
        </w:rPr>
      </w:pPr>
      <w:r>
        <w:rPr>
          <w:noProof/>
        </w:rPr>
        <mc:AlternateContent>
          <mc:Choice Requires="wps">
            <w:drawing>
              <wp:anchor distT="45720" distB="45720" distL="114300" distR="114300" simplePos="0" relativeHeight="251659264" behindDoc="0" locked="0" layoutInCell="1" allowOverlap="1" wp14:anchorId="4E057789" wp14:editId="42C7A4B3">
                <wp:simplePos x="0" y="0"/>
                <wp:positionH relativeFrom="page">
                  <wp:posOffset>5934075</wp:posOffset>
                </wp:positionH>
                <wp:positionV relativeFrom="paragraph">
                  <wp:posOffset>-295275</wp:posOffset>
                </wp:positionV>
                <wp:extent cx="2181225" cy="1562100"/>
                <wp:effectExtent l="0" t="0" r="0" b="0"/>
                <wp:wrapNone/>
                <wp:docPr id="105062171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1225" cy="1562100"/>
                        </a:xfrm>
                        <a:prstGeom prst="rect">
                          <a:avLst/>
                        </a:prstGeom>
                        <a:noFill/>
                        <a:ln w="9525">
                          <a:noFill/>
                          <a:miter lim="800000"/>
                          <a:headEnd/>
                          <a:tailEnd/>
                        </a:ln>
                      </wps:spPr>
                      <wps:txbx>
                        <w:txbxContent>
                          <w:p w14:paraId="6AC613D5"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4BF3BCED"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60A3B553"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03701A35"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7EAA09B0"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5C42AC1B"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4D17BBA" w14:textId="77777777" w:rsidR="00BA61AE" w:rsidRPr="00CF5A53" w:rsidRDefault="00BA61AE" w:rsidP="00BA61AE">
                            <w:pPr>
                              <w:spacing w:after="0" w:line="240" w:lineRule="auto"/>
                              <w:rPr>
                                <w:rFonts w:ascii="Apple Chancery" w:hAnsi="Apple Chancery" w:cs="Aparajita"/>
                                <w:color w:val="1B3055"/>
                                <w:sz w:val="20"/>
                                <w:szCs w:val="20"/>
                              </w:rPr>
                            </w:pPr>
                            <w:proofErr w:type="spellStart"/>
                            <w:r>
                              <w:rPr>
                                <w:rFonts w:ascii="Apple Chancery" w:hAnsi="Apple Chancery" w:cs="Aparajita"/>
                                <w:color w:val="1B3055"/>
                                <w:sz w:val="20"/>
                                <w:szCs w:val="20"/>
                              </w:rPr>
                              <w:t>Maint</w:t>
                            </w:r>
                            <w:proofErr w:type="spellEnd"/>
                            <w:r>
                              <w:rPr>
                                <w:rFonts w:ascii="Apple Chancery" w:hAnsi="Apple Chancery" w:cs="Aparajita"/>
                                <w:color w:val="1B3055"/>
                                <w:sz w:val="20"/>
                                <w:szCs w:val="20"/>
                              </w:rPr>
                              <w:t>. Super Neat Davis</w:t>
                            </w:r>
                          </w:p>
                          <w:p w14:paraId="738441F8" w14:textId="77777777" w:rsidR="00BA61AE" w:rsidRPr="009C2C79" w:rsidRDefault="00BA61AE" w:rsidP="00BA61AE">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33E3B829" w14:textId="77777777" w:rsidR="00BA61AE" w:rsidRDefault="00BA61AE" w:rsidP="00BA61AE"/>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057789" id="_x0000_t202" coordsize="21600,21600" o:spt="202" path="m,l,21600r21600,l21600,xe">
                <v:stroke joinstyle="miter"/>
                <v:path gradientshapeok="t" o:connecttype="rect"/>
              </v:shapetype>
              <v:shape id="Text Box 3" o:spid="_x0000_s1026" type="#_x0000_t202" style="position:absolute;margin-left:467.25pt;margin-top:-23.25pt;width:171.75pt;height:123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" filled="f" stroked="f">
                <v:textbox>
                  <w:txbxContent>
                    <w:p w14:paraId="6AC613D5"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Mayor Michael Wideman     </w:t>
                      </w:r>
                    </w:p>
                    <w:p w14:paraId="4BF3BCED"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Steve Russum     </w:t>
                      </w:r>
                    </w:p>
                    <w:p w14:paraId="60A3B553"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 xml:space="preserve">Council Member Nancy Federico     </w:t>
                      </w:r>
                    </w:p>
                    <w:p w14:paraId="03701A35"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Cyle Cox</w:t>
                      </w:r>
                    </w:p>
                    <w:p w14:paraId="7EAA09B0"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Council Member Dona Miller</w:t>
                      </w:r>
                    </w:p>
                    <w:p w14:paraId="5C42AC1B" w14:textId="77777777" w:rsidR="00BA61AE" w:rsidRPr="00CF5A53" w:rsidRDefault="00BA61AE" w:rsidP="00BA61AE">
                      <w:pPr>
                        <w:spacing w:after="0" w:line="240" w:lineRule="auto"/>
                        <w:rPr>
                          <w:rFonts w:ascii="Apple Chancery" w:hAnsi="Apple Chancery" w:cs="Aparajita"/>
                          <w:color w:val="1B3055"/>
                          <w:sz w:val="18"/>
                          <w:szCs w:val="18"/>
                        </w:rPr>
                      </w:pPr>
                      <w:r w:rsidRPr="00CF5A53">
                        <w:rPr>
                          <w:rFonts w:ascii="Apple Chancery" w:hAnsi="Apple Chancery" w:cs="Aparajita"/>
                          <w:color w:val="1B3055"/>
                          <w:sz w:val="18"/>
                          <w:szCs w:val="18"/>
                        </w:rPr>
                        <w:t>City Clerk Kimberly Davis</w:t>
                      </w:r>
                    </w:p>
                    <w:p w14:paraId="04D17BBA" w14:textId="77777777" w:rsidR="00BA61AE" w:rsidRPr="00CF5A53" w:rsidRDefault="00BA61AE" w:rsidP="00BA61AE">
                      <w:pPr>
                        <w:spacing w:after="0" w:line="240" w:lineRule="auto"/>
                        <w:rPr>
                          <w:rFonts w:ascii="Apple Chancery" w:hAnsi="Apple Chancery" w:cs="Aparajita"/>
                          <w:color w:val="1B3055"/>
                          <w:sz w:val="20"/>
                          <w:szCs w:val="20"/>
                        </w:rPr>
                      </w:pPr>
                      <w:r>
                        <w:rPr>
                          <w:rFonts w:ascii="Apple Chancery" w:hAnsi="Apple Chancery" w:cs="Aparajita"/>
                          <w:color w:val="1B3055"/>
                          <w:sz w:val="20"/>
                          <w:szCs w:val="20"/>
                        </w:rPr>
                        <w:t>Maint. Super Neat Davis</w:t>
                      </w:r>
                    </w:p>
                    <w:p w14:paraId="738441F8" w14:textId="77777777" w:rsidR="00BA61AE" w:rsidRPr="009C2C79" w:rsidRDefault="00BA61AE" w:rsidP="00BA61AE">
                      <w:pPr>
                        <w:spacing w:after="0" w:line="240" w:lineRule="auto"/>
                        <w:rPr>
                          <w:rFonts w:ascii="Apple Chancery" w:hAnsi="Apple Chancery" w:cs="Aparajita"/>
                          <w:color w:val="1B3055"/>
                          <w:sz w:val="20"/>
                          <w:szCs w:val="20"/>
                        </w:rPr>
                      </w:pPr>
                      <w:r w:rsidRPr="009C2C79">
                        <w:rPr>
                          <w:rFonts w:ascii="Apple Chancery" w:hAnsi="Apple Chancery" w:cs="Aparajita"/>
                          <w:color w:val="1B3055"/>
                          <w:sz w:val="20"/>
                          <w:szCs w:val="20"/>
                        </w:rPr>
                        <w:t>Police Chief    Eric Cook</w:t>
                      </w:r>
                    </w:p>
                    <w:p w14:paraId="33E3B829" w14:textId="77777777" w:rsidR="00BA61AE" w:rsidRDefault="00BA61AE" w:rsidP="00BA61AE"/>
                  </w:txbxContent>
                </v:textbox>
                <w10:wrap anchorx="page"/>
              </v:shape>
            </w:pict>
          </mc:Fallback>
        </mc:AlternateContent>
      </w:r>
      <w:r>
        <w:rPr>
          <w:noProof/>
        </w:rPr>
        <w:drawing>
          <wp:anchor distT="0" distB="0" distL="114300" distR="114300" simplePos="0" relativeHeight="251660288" behindDoc="1" locked="0" layoutInCell="1" allowOverlap="1" wp14:anchorId="00065061" wp14:editId="0D465B8E">
            <wp:simplePos x="0" y="0"/>
            <wp:positionH relativeFrom="column">
              <wp:posOffset>-571500</wp:posOffset>
            </wp:positionH>
            <wp:positionV relativeFrom="paragraph">
              <wp:posOffset>72390</wp:posOffset>
            </wp:positionV>
            <wp:extent cx="1161415" cy="1153795"/>
            <wp:effectExtent l="0" t="0" r="635" b="8255"/>
            <wp:wrapNone/>
            <wp:docPr id="18212170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1415" cy="1153795"/>
                    </a:xfrm>
                    <a:prstGeom prst="rect">
                      <a:avLst/>
                    </a:prstGeom>
                    <a:noFill/>
                  </pic:spPr>
                </pic:pic>
              </a:graphicData>
            </a:graphic>
            <wp14:sizeRelH relativeFrom="margin">
              <wp14:pctWidth>0</wp14:pctWidth>
            </wp14:sizeRelH>
            <wp14:sizeRelV relativeFrom="margin">
              <wp14:pctHeight>0</wp14:pctHeight>
            </wp14:sizeRelV>
          </wp:anchor>
        </w:drawing>
      </w:r>
      <w:r>
        <w:rPr>
          <w:sz w:val="20"/>
          <w:szCs w:val="20"/>
        </w:rPr>
        <w:tab/>
      </w:r>
    </w:p>
    <w:p w14:paraId="7506A103" w14:textId="77777777" w:rsidR="00BA61AE" w:rsidRDefault="00BA61AE" w:rsidP="00BA61AE">
      <w:pPr>
        <w:spacing w:after="0" w:line="240" w:lineRule="auto"/>
        <w:jc w:val="center"/>
        <w:rPr>
          <w:rFonts w:ascii="Aparajita" w:hAnsi="Aparajita" w:cs="Aparajita"/>
          <w:sz w:val="96"/>
          <w:szCs w:val="44"/>
        </w:rPr>
      </w:pPr>
      <w:r>
        <w:rPr>
          <w:rFonts w:ascii="Aparajita" w:hAnsi="Aparajita" w:cs="Aparajita"/>
          <w:sz w:val="96"/>
          <w:szCs w:val="44"/>
        </w:rPr>
        <w:t xml:space="preserve">  City of Danielsville</w:t>
      </w:r>
    </w:p>
    <w:p w14:paraId="1A5BF76A" w14:textId="77777777" w:rsidR="00BA61AE" w:rsidRDefault="00BA61AE" w:rsidP="00BA61AE">
      <w:pPr>
        <w:pStyle w:val="NoSpacing"/>
        <w:jc w:val="center"/>
        <w:rPr>
          <w:sz w:val="26"/>
          <w:szCs w:val="26"/>
        </w:rPr>
      </w:pPr>
      <w:r>
        <w:rPr>
          <w:sz w:val="26"/>
          <w:szCs w:val="26"/>
        </w:rPr>
        <w:t>WORK SESSION AGENDA</w:t>
      </w:r>
    </w:p>
    <w:p w14:paraId="552F52C8" w14:textId="47AD94C4" w:rsidR="00BA61AE" w:rsidRDefault="00517ADD" w:rsidP="00BA61AE">
      <w:pPr>
        <w:pStyle w:val="NoSpacing"/>
        <w:jc w:val="center"/>
        <w:rPr>
          <w:sz w:val="26"/>
          <w:szCs w:val="26"/>
        </w:rPr>
      </w:pPr>
      <w:r>
        <w:rPr>
          <w:sz w:val="26"/>
          <w:szCs w:val="26"/>
        </w:rPr>
        <w:t>February 23</w:t>
      </w:r>
      <w:r w:rsidR="00BA61AE">
        <w:rPr>
          <w:sz w:val="26"/>
          <w:szCs w:val="26"/>
        </w:rPr>
        <w:t xml:space="preserve">, 2026 </w:t>
      </w:r>
    </w:p>
    <w:p w14:paraId="1387A21E" w14:textId="77777777" w:rsidR="00BA61AE" w:rsidRDefault="00BA61AE" w:rsidP="00BA61AE">
      <w:pPr>
        <w:spacing w:after="0"/>
        <w:jc w:val="center"/>
        <w:rPr>
          <w:rFonts w:ascii="Aparajita" w:hAnsi="Aparajita" w:cs="Aparajita"/>
          <w:sz w:val="20"/>
          <w:szCs w:val="20"/>
        </w:rPr>
      </w:pPr>
      <w:r>
        <w:rPr>
          <w:noProof/>
        </w:rPr>
        <mc:AlternateContent>
          <mc:Choice Requires="wps">
            <w:drawing>
              <wp:anchor distT="4294967293" distB="4294967293" distL="114300" distR="114300" simplePos="0" relativeHeight="251661312" behindDoc="0" locked="0" layoutInCell="1" allowOverlap="1" wp14:anchorId="5F33008C" wp14:editId="42A8D791">
                <wp:simplePos x="0" y="0"/>
                <wp:positionH relativeFrom="column">
                  <wp:posOffset>-394970</wp:posOffset>
                </wp:positionH>
                <wp:positionV relativeFrom="paragraph">
                  <wp:posOffset>186055</wp:posOffset>
                </wp:positionV>
                <wp:extent cx="6865620" cy="0"/>
                <wp:effectExtent l="38100" t="19050" r="68580" b="114300"/>
                <wp:wrapNone/>
                <wp:docPr id="452330876"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65620" cy="0"/>
                        </a:xfrm>
                        <a:prstGeom prst="line">
                          <a:avLst/>
                        </a:prstGeom>
                        <a:ln w="19050">
                          <a:solidFill>
                            <a:srgbClr val="1B3055"/>
                          </a:solidFill>
                        </a:ln>
                        <a:effectLst>
                          <a:outerShdw blurRad="50800" dist="38100" dir="5400000" algn="t" rotWithShape="0">
                            <a:prstClr val="black">
                              <a:alpha val="40000"/>
                            </a:prstClr>
                          </a:outerShdw>
                        </a:effectLst>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13A6241" id="Straight Connector 1"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31.1pt,14.65pt" to="509.5pt,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" strokecolor="#1b3055" strokeweight="1.5pt">
                <v:stroke joinstyle="miter"/>
                <v:shadow on="t" color="black" opacity="26214f" origin=",-.5" offset="0,3pt"/>
                <o:lock v:ext="edit" shapetype="f"/>
              </v:line>
            </w:pict>
          </mc:Fallback>
        </mc:AlternateContent>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r>
        <w:rPr>
          <w:rFonts w:ascii="Aparajita" w:hAnsi="Aparajita" w:cs="Aparajita"/>
          <w:sz w:val="20"/>
          <w:szCs w:val="20"/>
        </w:rPr>
        <w:tab/>
      </w:r>
    </w:p>
    <w:p w14:paraId="55631C1C" w14:textId="77777777" w:rsidR="00BA61AE" w:rsidRDefault="00BA61AE" w:rsidP="00BA61AE">
      <w:pPr>
        <w:spacing w:after="0"/>
        <w:jc w:val="center"/>
        <w:rPr>
          <w:rFonts w:ascii="Aparajita" w:hAnsi="Aparajita" w:cs="Aparajita"/>
          <w:sz w:val="20"/>
          <w:szCs w:val="20"/>
        </w:rPr>
      </w:pPr>
    </w:p>
    <w:p w14:paraId="563A3563" w14:textId="77777777" w:rsidR="00BA61AE" w:rsidRDefault="00BA61AE" w:rsidP="00BA61AE">
      <w:pPr>
        <w:pStyle w:val="ListParagraph"/>
        <w:ind w:left="0"/>
        <w:rPr>
          <w:sz w:val="20"/>
          <w:szCs w:val="20"/>
        </w:rPr>
      </w:pPr>
    </w:p>
    <w:p w14:paraId="121F014B" w14:textId="77777777" w:rsidR="00BA61AE" w:rsidRPr="00A75F99" w:rsidRDefault="00BA61AE" w:rsidP="00BA61AE">
      <w:pPr>
        <w:pStyle w:val="ListParagraph"/>
        <w:numPr>
          <w:ilvl w:val="0"/>
          <w:numId w:val="1"/>
        </w:numPr>
      </w:pPr>
      <w:r w:rsidRPr="00CF5A53">
        <w:rPr>
          <w:b/>
        </w:rPr>
        <w:t xml:space="preserve">CALL MEETING TO ORDER  </w:t>
      </w:r>
    </w:p>
    <w:p w14:paraId="4A81440E" w14:textId="77777777" w:rsidR="00BA61AE" w:rsidRDefault="00BA61AE" w:rsidP="00BA61AE">
      <w:pPr>
        <w:pStyle w:val="ListParagraph"/>
        <w:spacing w:after="0"/>
        <w:ind w:left="360"/>
      </w:pPr>
      <w:r w:rsidRPr="00353F2F">
        <w:t>Welcome</w:t>
      </w:r>
    </w:p>
    <w:p w14:paraId="5C1CB48F" w14:textId="77777777" w:rsidR="00BA61AE" w:rsidRPr="00353F2F" w:rsidRDefault="00BA61AE" w:rsidP="00BA61AE">
      <w:pPr>
        <w:pStyle w:val="ListParagraph"/>
        <w:spacing w:after="0"/>
        <w:ind w:left="360"/>
      </w:pPr>
    </w:p>
    <w:p w14:paraId="5447CC3B" w14:textId="77777777" w:rsidR="00BA61AE" w:rsidRDefault="00BA61AE" w:rsidP="00BA61AE">
      <w:pPr>
        <w:pStyle w:val="NoSpacing"/>
        <w:numPr>
          <w:ilvl w:val="0"/>
          <w:numId w:val="1"/>
        </w:numPr>
        <w:rPr>
          <w:b/>
        </w:rPr>
      </w:pPr>
      <w:r w:rsidRPr="00A75F99">
        <w:rPr>
          <w:rFonts w:cstheme="minorHAnsi"/>
          <w:b/>
        </w:rPr>
        <w:t>OLD BUSINESS</w:t>
      </w:r>
      <w:r w:rsidRPr="00A75F99">
        <w:rPr>
          <w:b/>
        </w:rPr>
        <w:t xml:space="preserve">     </w:t>
      </w:r>
    </w:p>
    <w:p w14:paraId="463E4885" w14:textId="6964734D" w:rsidR="00BA61AE" w:rsidRDefault="00BA61AE" w:rsidP="00BA61AE">
      <w:pPr>
        <w:pStyle w:val="ListParagraph"/>
        <w:numPr>
          <w:ilvl w:val="1"/>
          <w:numId w:val="1"/>
        </w:numPr>
        <w:spacing w:after="0"/>
        <w:rPr>
          <w:rFonts w:cstheme="minorHAnsi"/>
        </w:rPr>
      </w:pPr>
      <w:r>
        <w:rPr>
          <w:rFonts w:cstheme="minorHAnsi"/>
        </w:rPr>
        <w:t>Update on USDA – Bids for sewer expansion project will be opened at 2pm on Thursday, Feb. 26</w:t>
      </w:r>
      <w:r w:rsidRPr="00BA61AE">
        <w:rPr>
          <w:rFonts w:cstheme="minorHAnsi"/>
          <w:vertAlign w:val="superscript"/>
        </w:rPr>
        <w:t>th</w:t>
      </w:r>
      <w:r>
        <w:rPr>
          <w:rFonts w:cstheme="minorHAnsi"/>
        </w:rPr>
        <w:t xml:space="preserve"> </w:t>
      </w:r>
      <w:r w:rsidR="000051FD">
        <w:rPr>
          <w:rFonts w:cstheme="minorHAnsi"/>
        </w:rPr>
        <w:t>– As of Thursday 2/19/2026 we have 17 for the Sewer Expansion and 4 for the Pond</w:t>
      </w:r>
    </w:p>
    <w:p w14:paraId="74C3A268" w14:textId="7F4CA89D" w:rsidR="00BA61AE" w:rsidRDefault="00BA61AE" w:rsidP="00BA61AE">
      <w:pPr>
        <w:pStyle w:val="ListParagraph"/>
        <w:numPr>
          <w:ilvl w:val="1"/>
          <w:numId w:val="1"/>
        </w:numPr>
        <w:spacing w:after="0"/>
        <w:rPr>
          <w:rFonts w:cstheme="minorHAnsi"/>
        </w:rPr>
      </w:pPr>
      <w:r>
        <w:rPr>
          <w:rFonts w:cstheme="minorHAnsi"/>
        </w:rPr>
        <w:t>City Car – To keep and purchase needed improvement parts or sell</w:t>
      </w:r>
    </w:p>
    <w:p w14:paraId="04C4EFE7" w14:textId="2EB7A1BA" w:rsidR="00BA61AE" w:rsidRDefault="00BA61AE" w:rsidP="00BA61AE">
      <w:pPr>
        <w:pStyle w:val="ListParagraph"/>
        <w:numPr>
          <w:ilvl w:val="1"/>
          <w:numId w:val="1"/>
        </w:numPr>
        <w:spacing w:after="0"/>
        <w:rPr>
          <w:rFonts w:cstheme="minorHAnsi"/>
        </w:rPr>
      </w:pPr>
      <w:r>
        <w:rPr>
          <w:rFonts w:cstheme="minorHAnsi"/>
        </w:rPr>
        <w:t>2</w:t>
      </w:r>
      <w:r w:rsidRPr="00BA61AE">
        <w:rPr>
          <w:rFonts w:cstheme="minorHAnsi"/>
          <w:vertAlign w:val="superscript"/>
        </w:rPr>
        <w:t>nd</w:t>
      </w:r>
      <w:r>
        <w:rPr>
          <w:rFonts w:cstheme="minorHAnsi"/>
        </w:rPr>
        <w:t xml:space="preserve"> Reading of OCGA 8-2-3 Ordinance</w:t>
      </w:r>
    </w:p>
    <w:p w14:paraId="61CA3E70" w14:textId="01CFEC48" w:rsidR="00BA61AE" w:rsidRDefault="00BA61AE" w:rsidP="00BA61AE">
      <w:pPr>
        <w:pStyle w:val="ListParagraph"/>
        <w:numPr>
          <w:ilvl w:val="1"/>
          <w:numId w:val="1"/>
        </w:numPr>
        <w:spacing w:after="0"/>
        <w:rPr>
          <w:rFonts w:cstheme="minorHAnsi"/>
        </w:rPr>
      </w:pPr>
      <w:r>
        <w:rPr>
          <w:rFonts w:cstheme="minorHAnsi"/>
        </w:rPr>
        <w:t>Pole Agreement with Georgia Power</w:t>
      </w:r>
    </w:p>
    <w:p w14:paraId="1D5B0E59" w14:textId="77777777" w:rsidR="00BA61AE" w:rsidRPr="00353F2F" w:rsidRDefault="00BA61AE" w:rsidP="00BA61AE">
      <w:pPr>
        <w:spacing w:after="0"/>
        <w:rPr>
          <w:rFonts w:cstheme="minorHAnsi"/>
          <w:sz w:val="20"/>
          <w:szCs w:val="20"/>
        </w:rPr>
      </w:pPr>
    </w:p>
    <w:p w14:paraId="49421B63" w14:textId="77777777" w:rsidR="00BA61AE" w:rsidRDefault="00BA61AE" w:rsidP="00BA61AE">
      <w:pPr>
        <w:pStyle w:val="NoSpacing"/>
        <w:numPr>
          <w:ilvl w:val="0"/>
          <w:numId w:val="1"/>
        </w:numPr>
        <w:rPr>
          <w:b/>
        </w:rPr>
      </w:pPr>
      <w:r w:rsidRPr="00A75F99">
        <w:rPr>
          <w:rFonts w:cstheme="minorHAnsi"/>
          <w:b/>
        </w:rPr>
        <w:t>NEW BUSINESS</w:t>
      </w:r>
      <w:r w:rsidRPr="00A75F99">
        <w:rPr>
          <w:b/>
        </w:rPr>
        <w:t xml:space="preserve"> </w:t>
      </w:r>
    </w:p>
    <w:p w14:paraId="0871F1DB" w14:textId="77777777" w:rsidR="00BA61AE" w:rsidRDefault="00BA61AE" w:rsidP="00BA61AE">
      <w:pPr>
        <w:pStyle w:val="NoSpacing"/>
        <w:rPr>
          <w:rFonts w:cstheme="minorHAnsi"/>
          <w:b/>
        </w:rPr>
      </w:pPr>
    </w:p>
    <w:p w14:paraId="33E70E48" w14:textId="77777777" w:rsidR="00BA61AE" w:rsidRDefault="00BA61AE" w:rsidP="00BA61AE">
      <w:pPr>
        <w:pStyle w:val="ListParagraph"/>
        <w:numPr>
          <w:ilvl w:val="0"/>
          <w:numId w:val="1"/>
        </w:numPr>
        <w:spacing w:after="0"/>
        <w:rPr>
          <w:rFonts w:cstheme="minorHAnsi"/>
          <w:b/>
        </w:rPr>
      </w:pPr>
      <w:r w:rsidRPr="00513743">
        <w:rPr>
          <w:rFonts w:cstheme="minorHAnsi"/>
          <w:b/>
        </w:rPr>
        <w:t>MISCELLANEOUS / ANNOUNCEMENT</w:t>
      </w:r>
    </w:p>
    <w:p w14:paraId="3D100029" w14:textId="77777777" w:rsidR="00BA61AE" w:rsidRPr="008B60B7" w:rsidRDefault="00BA61AE" w:rsidP="00BA61AE">
      <w:pPr>
        <w:spacing w:after="0"/>
        <w:rPr>
          <w:rFonts w:cstheme="minorHAnsi"/>
          <w:bCs/>
        </w:rPr>
      </w:pPr>
    </w:p>
    <w:p w14:paraId="29E30A59" w14:textId="77777777" w:rsidR="00BA61AE" w:rsidRPr="00FD3307" w:rsidRDefault="00BA61AE" w:rsidP="00BA61AE">
      <w:pPr>
        <w:pStyle w:val="ListParagraph"/>
        <w:numPr>
          <w:ilvl w:val="0"/>
          <w:numId w:val="1"/>
        </w:numPr>
        <w:spacing w:after="0" w:line="360" w:lineRule="auto"/>
      </w:pPr>
      <w:r w:rsidRPr="007953C2">
        <w:rPr>
          <w:rFonts w:cstheme="minorHAnsi"/>
          <w:b/>
        </w:rPr>
        <w:t>ADJOURNMENT</w:t>
      </w:r>
    </w:p>
    <w:p w14:paraId="0610CFED" w14:textId="77777777" w:rsidR="00BA61AE" w:rsidRDefault="00BA61AE" w:rsidP="00BA61AE">
      <w:pPr>
        <w:pStyle w:val="ListParagraph"/>
        <w:spacing w:after="0" w:line="360" w:lineRule="auto"/>
        <w:ind w:left="360"/>
      </w:pPr>
    </w:p>
    <w:p w14:paraId="5E38A457" w14:textId="77777777" w:rsidR="005473C8" w:rsidRDefault="005473C8"/>
    <w:sectPr w:rsidR="005473C8">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1942D" w14:textId="77777777" w:rsidR="00BA61AE" w:rsidRDefault="00BA61AE" w:rsidP="00BA61AE">
      <w:pPr>
        <w:spacing w:after="0" w:line="240" w:lineRule="auto"/>
      </w:pPr>
      <w:r>
        <w:separator/>
      </w:r>
    </w:p>
  </w:endnote>
  <w:endnote w:type="continuationSeparator" w:id="0">
    <w:p w14:paraId="65248175" w14:textId="77777777" w:rsidR="00BA61AE" w:rsidRDefault="00BA61AE" w:rsidP="00BA6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ple Chancery">
    <w:panose1 w:val="03020702040506060504"/>
    <w:charset w:val="00"/>
    <w:family w:val="script"/>
    <w:pitch w:val="variable"/>
    <w:sig w:usb0="00000003" w:usb1="00000000" w:usb2="00000000" w:usb3="00000000" w:csb0="00000001" w:csb1="00000000"/>
  </w:font>
  <w:font w:name="Aparajita">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65823" w14:textId="77777777" w:rsidR="00BA61AE" w:rsidRPr="00B46CB3" w:rsidRDefault="00BA61AE" w:rsidP="00BA61AE">
    <w:pPr>
      <w:pStyle w:val="Footer"/>
      <w:rPr>
        <w:b/>
        <w:bCs/>
      </w:rPr>
    </w:pPr>
    <w:r w:rsidRPr="00B46CB3">
      <w:rPr>
        <w:b/>
        <w:bCs/>
      </w:rPr>
      <w:t>“Public comments are limited to City of Danielsville Residents. Public comments must be limited to topics included in the meeting agenda. Each speaker must notify the City Clerk prior to the meeting date to be added to the agenda, and each speaker will be allotted three minutes to speak.”</w:t>
    </w:r>
  </w:p>
  <w:p w14:paraId="5FA23D8E" w14:textId="77777777" w:rsidR="00BA61AE" w:rsidRDefault="00BA61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A2631A" w14:textId="77777777" w:rsidR="00BA61AE" w:rsidRDefault="00BA61AE" w:rsidP="00BA61AE">
      <w:pPr>
        <w:spacing w:after="0" w:line="240" w:lineRule="auto"/>
      </w:pPr>
      <w:r>
        <w:separator/>
      </w:r>
    </w:p>
  </w:footnote>
  <w:footnote w:type="continuationSeparator" w:id="0">
    <w:p w14:paraId="6D2475D8" w14:textId="77777777" w:rsidR="00BA61AE" w:rsidRDefault="00BA61AE" w:rsidP="00BA61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5F12399"/>
    <w:multiLevelType w:val="hybridMultilevel"/>
    <w:tmpl w:val="16E24B36"/>
    <w:lvl w:ilvl="0" w:tplc="D96C8AD8">
      <w:start w:val="1"/>
      <w:numFmt w:val="upperLetter"/>
      <w:lvlText w:val="%1."/>
      <w:lvlJc w:val="left"/>
      <w:pPr>
        <w:ind w:left="360" w:hanging="360"/>
      </w:pPr>
      <w:rPr>
        <w:b/>
        <w:bCs/>
        <w:sz w:val="24"/>
        <w:szCs w:val="24"/>
      </w:rPr>
    </w:lvl>
    <w:lvl w:ilvl="1" w:tplc="1A660344">
      <w:start w:val="1"/>
      <w:numFmt w:val="upperLetter"/>
      <w:lvlText w:val="%2."/>
      <w:lvlJc w:val="left"/>
      <w:pPr>
        <w:ind w:left="1080" w:hanging="360"/>
      </w:pPr>
      <w:rPr>
        <w:b w:val="0"/>
        <w:bCs/>
      </w:rPr>
    </w:lvl>
    <w:lvl w:ilvl="2" w:tplc="A5AAE0E6">
      <w:start w:val="7"/>
      <w:numFmt w:val="bullet"/>
      <w:lvlText w:val="-"/>
      <w:lvlJc w:val="left"/>
      <w:pPr>
        <w:ind w:left="1980" w:hanging="360"/>
      </w:pPr>
      <w:rPr>
        <w:rFonts w:ascii="Calibri" w:eastAsiaTheme="minorHAnsi" w:hAnsi="Calibri" w:cs="Calibri" w:hint="default"/>
      </w:r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894006862">
    <w:abstractNumId w:val="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1AE"/>
    <w:rsid w:val="000051FD"/>
    <w:rsid w:val="00517ADD"/>
    <w:rsid w:val="005473C8"/>
    <w:rsid w:val="005925A1"/>
    <w:rsid w:val="006C6FF7"/>
    <w:rsid w:val="00924F99"/>
    <w:rsid w:val="00A96223"/>
    <w:rsid w:val="00BA61AE"/>
    <w:rsid w:val="00E57228"/>
    <w:rsid w:val="00F17769"/>
    <w:rsid w:val="00FD4C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E5818"/>
  <w15:chartTrackingRefBased/>
  <w15:docId w15:val="{BE1E23DC-156D-4D7E-B7A0-21358A92D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61AE"/>
    <w:pPr>
      <w:spacing w:after="200" w:line="276" w:lineRule="auto"/>
    </w:pPr>
    <w:rPr>
      <w:kern w:val="0"/>
      <w:sz w:val="22"/>
      <w:szCs w:val="22"/>
    </w:rPr>
  </w:style>
  <w:style w:type="paragraph" w:styleId="Heading1">
    <w:name w:val="heading 1"/>
    <w:basedOn w:val="Normal"/>
    <w:next w:val="Normal"/>
    <w:link w:val="Heading1Char"/>
    <w:uiPriority w:val="9"/>
    <w:qFormat/>
    <w:rsid w:val="00BA61A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A61A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A61A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A61A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A61A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A61A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61A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61A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61A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61A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A61A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A61A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A61A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A61A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A61A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61A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61A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61AE"/>
    <w:rPr>
      <w:rFonts w:eastAsiaTheme="majorEastAsia" w:cstheme="majorBidi"/>
      <w:color w:val="272727" w:themeColor="text1" w:themeTint="D8"/>
    </w:rPr>
  </w:style>
  <w:style w:type="paragraph" w:styleId="Title">
    <w:name w:val="Title"/>
    <w:basedOn w:val="Normal"/>
    <w:next w:val="Normal"/>
    <w:link w:val="TitleChar"/>
    <w:uiPriority w:val="10"/>
    <w:qFormat/>
    <w:rsid w:val="00BA61A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61A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61A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61A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61AE"/>
    <w:pPr>
      <w:spacing w:before="160"/>
      <w:jc w:val="center"/>
    </w:pPr>
    <w:rPr>
      <w:i/>
      <w:iCs/>
      <w:color w:val="404040" w:themeColor="text1" w:themeTint="BF"/>
    </w:rPr>
  </w:style>
  <w:style w:type="character" w:customStyle="1" w:styleId="QuoteChar">
    <w:name w:val="Quote Char"/>
    <w:basedOn w:val="DefaultParagraphFont"/>
    <w:link w:val="Quote"/>
    <w:uiPriority w:val="29"/>
    <w:rsid w:val="00BA61AE"/>
    <w:rPr>
      <w:i/>
      <w:iCs/>
      <w:color w:val="404040" w:themeColor="text1" w:themeTint="BF"/>
    </w:rPr>
  </w:style>
  <w:style w:type="paragraph" w:styleId="ListParagraph">
    <w:name w:val="List Paragraph"/>
    <w:basedOn w:val="Normal"/>
    <w:uiPriority w:val="34"/>
    <w:qFormat/>
    <w:rsid w:val="00BA61AE"/>
    <w:pPr>
      <w:ind w:left="720"/>
      <w:contextualSpacing/>
    </w:pPr>
  </w:style>
  <w:style w:type="character" w:styleId="IntenseEmphasis">
    <w:name w:val="Intense Emphasis"/>
    <w:basedOn w:val="DefaultParagraphFont"/>
    <w:uiPriority w:val="21"/>
    <w:qFormat/>
    <w:rsid w:val="00BA61AE"/>
    <w:rPr>
      <w:i/>
      <w:iCs/>
      <w:color w:val="2F5496" w:themeColor="accent1" w:themeShade="BF"/>
    </w:rPr>
  </w:style>
  <w:style w:type="paragraph" w:styleId="IntenseQuote">
    <w:name w:val="Intense Quote"/>
    <w:basedOn w:val="Normal"/>
    <w:next w:val="Normal"/>
    <w:link w:val="IntenseQuoteChar"/>
    <w:uiPriority w:val="30"/>
    <w:qFormat/>
    <w:rsid w:val="00BA61A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A61AE"/>
    <w:rPr>
      <w:i/>
      <w:iCs/>
      <w:color w:val="2F5496" w:themeColor="accent1" w:themeShade="BF"/>
    </w:rPr>
  </w:style>
  <w:style w:type="character" w:styleId="IntenseReference">
    <w:name w:val="Intense Reference"/>
    <w:basedOn w:val="DefaultParagraphFont"/>
    <w:uiPriority w:val="32"/>
    <w:qFormat/>
    <w:rsid w:val="00BA61AE"/>
    <w:rPr>
      <w:b/>
      <w:bCs/>
      <w:smallCaps/>
      <w:color w:val="2F5496" w:themeColor="accent1" w:themeShade="BF"/>
      <w:spacing w:val="5"/>
    </w:rPr>
  </w:style>
  <w:style w:type="paragraph" w:styleId="Footer">
    <w:name w:val="footer"/>
    <w:basedOn w:val="Normal"/>
    <w:link w:val="FooterChar"/>
    <w:uiPriority w:val="99"/>
    <w:unhideWhenUsed/>
    <w:rsid w:val="00BA61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A61AE"/>
    <w:rPr>
      <w:kern w:val="0"/>
      <w:sz w:val="22"/>
      <w:szCs w:val="22"/>
    </w:rPr>
  </w:style>
  <w:style w:type="paragraph" w:styleId="Header">
    <w:name w:val="header"/>
    <w:basedOn w:val="Normal"/>
    <w:link w:val="HeaderChar"/>
    <w:uiPriority w:val="99"/>
    <w:unhideWhenUsed/>
    <w:rsid w:val="00BA61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A61AE"/>
  </w:style>
  <w:style w:type="paragraph" w:styleId="NoSpacing">
    <w:name w:val="No Spacing"/>
    <w:uiPriority w:val="1"/>
    <w:qFormat/>
    <w:rsid w:val="00BA61AE"/>
    <w:pPr>
      <w:spacing w:after="0" w:line="240" w:lineRule="auto"/>
    </w:pPr>
    <w:rPr>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75</Words>
  <Characters>431</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 Davis</dc:creator>
  <cp:keywords/>
  <dc:description/>
  <cp:lastModifiedBy>Kim Davis</cp:lastModifiedBy>
  <cp:revision>5</cp:revision>
  <dcterms:created xsi:type="dcterms:W3CDTF">2026-02-19T13:47:00Z</dcterms:created>
  <dcterms:modified xsi:type="dcterms:W3CDTF">2026-02-23T19:43:00Z</dcterms:modified>
</cp:coreProperties>
</file>