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7AA1" w14:textId="77777777" w:rsidR="00425F86" w:rsidRDefault="00425F86" w:rsidP="00425F86">
      <w:pPr>
        <w:pStyle w:val="ListParagraph"/>
        <w:tabs>
          <w:tab w:val="left" w:pos="3672"/>
        </w:tabs>
        <w:ind w:left="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4F301" wp14:editId="0FAB2351">
                <wp:simplePos x="0" y="0"/>
                <wp:positionH relativeFrom="page">
                  <wp:posOffset>5934075</wp:posOffset>
                </wp:positionH>
                <wp:positionV relativeFrom="paragraph">
                  <wp:posOffset>-295275</wp:posOffset>
                </wp:positionV>
                <wp:extent cx="2181225" cy="1400175"/>
                <wp:effectExtent l="0" t="0" r="0" b="0"/>
                <wp:wrapNone/>
                <wp:docPr id="1050621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0E84F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Mayor Michael Wideman     </w:t>
                            </w:r>
                          </w:p>
                          <w:p w14:paraId="046CFBFD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Council Member Steve Russum     </w:t>
                            </w:r>
                          </w:p>
                          <w:p w14:paraId="640BD1DB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Council Member Nancy Federico     </w:t>
                            </w:r>
                          </w:p>
                          <w:p w14:paraId="347E9A32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Council Member Cyle Cox</w:t>
                            </w:r>
                          </w:p>
                          <w:p w14:paraId="77EE4F9F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Council Member Dona Miller</w:t>
                            </w:r>
                          </w:p>
                          <w:p w14:paraId="0C717057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Chief Cleve Williams    </w:t>
                            </w:r>
                          </w:p>
                          <w:p w14:paraId="76EF6A88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City Clerk Kimberly Davis</w:t>
                            </w:r>
                          </w:p>
                          <w:p w14:paraId="59D6D4B2" w14:textId="77777777" w:rsidR="00425F86" w:rsidRPr="00CF5A53" w:rsidRDefault="00425F86" w:rsidP="00425F86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20"/>
                                <w:szCs w:val="20"/>
                              </w:rPr>
                            </w:pPr>
                          </w:p>
                          <w:p w14:paraId="21AAA315" w14:textId="77777777" w:rsidR="00425F86" w:rsidRDefault="00425F86" w:rsidP="00425F86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  <w:sz w:val="20"/>
                                <w:szCs w:val="20"/>
                              </w:rPr>
                            </w:pPr>
                          </w:p>
                          <w:p w14:paraId="2A3F1E1E" w14:textId="77777777" w:rsidR="00425F86" w:rsidRDefault="00425F86" w:rsidP="00425F8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F3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7.25pt;margin-top:-23.25pt;width:171.7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" filled="f" stroked="f">
                <v:textbox>
                  <w:txbxContent>
                    <w:p w14:paraId="57D0E84F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Mayor Michael Wideman     </w:t>
                      </w:r>
                    </w:p>
                    <w:p w14:paraId="046CFBFD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Council Member Steve Russum     </w:t>
                      </w:r>
                    </w:p>
                    <w:p w14:paraId="640BD1DB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Council Member Nancy Federico     </w:t>
                      </w:r>
                    </w:p>
                    <w:p w14:paraId="347E9A32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Council Member Cyle Cox</w:t>
                      </w:r>
                    </w:p>
                    <w:p w14:paraId="77EE4F9F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Council Member Dona Miller</w:t>
                      </w:r>
                    </w:p>
                    <w:p w14:paraId="0C717057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Chief Cleve Williams    </w:t>
                      </w:r>
                    </w:p>
                    <w:p w14:paraId="76EF6A88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City Clerk Kimberly Davis</w:t>
                      </w:r>
                    </w:p>
                    <w:p w14:paraId="59D6D4B2" w14:textId="77777777" w:rsidR="00425F86" w:rsidRPr="00CF5A53" w:rsidRDefault="00425F86" w:rsidP="00425F86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20"/>
                          <w:szCs w:val="20"/>
                        </w:rPr>
                      </w:pPr>
                    </w:p>
                    <w:p w14:paraId="21AAA315" w14:textId="77777777" w:rsidR="00425F86" w:rsidRDefault="00425F86" w:rsidP="00425F86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  <w:sz w:val="20"/>
                          <w:szCs w:val="20"/>
                        </w:rPr>
                      </w:pPr>
                    </w:p>
                    <w:p w14:paraId="2A3F1E1E" w14:textId="77777777" w:rsidR="00425F86" w:rsidRDefault="00425F86" w:rsidP="00425F8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768583" wp14:editId="64ECB713">
            <wp:simplePos x="0" y="0"/>
            <wp:positionH relativeFrom="column">
              <wp:posOffset>-571500</wp:posOffset>
            </wp:positionH>
            <wp:positionV relativeFrom="paragraph">
              <wp:posOffset>72390</wp:posOffset>
            </wp:positionV>
            <wp:extent cx="1161415" cy="1153795"/>
            <wp:effectExtent l="0" t="0" r="635" b="8255"/>
            <wp:wrapNone/>
            <wp:docPr id="1821217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60FD3A0B" w14:textId="77777777" w:rsidR="00425F86" w:rsidRDefault="00425F86" w:rsidP="00425F86">
      <w:pPr>
        <w:spacing w:after="0" w:line="240" w:lineRule="auto"/>
        <w:jc w:val="center"/>
        <w:rPr>
          <w:rFonts w:ascii="Aparajita" w:hAnsi="Aparajita" w:cs="Aparajita"/>
          <w:sz w:val="96"/>
          <w:szCs w:val="44"/>
        </w:rPr>
      </w:pPr>
      <w:r>
        <w:rPr>
          <w:rFonts w:ascii="Aparajita" w:hAnsi="Aparajita" w:cs="Aparajita"/>
          <w:sz w:val="96"/>
          <w:szCs w:val="44"/>
        </w:rPr>
        <w:t xml:space="preserve">  City of Danielsville</w:t>
      </w:r>
    </w:p>
    <w:p w14:paraId="6DA8A3BE" w14:textId="77777777" w:rsidR="00425F86" w:rsidRDefault="00425F86" w:rsidP="00425F86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WORK SESSION AGENDA</w:t>
      </w:r>
    </w:p>
    <w:p w14:paraId="799E9181" w14:textId="4D512D11" w:rsidR="00425F86" w:rsidRDefault="001C7A20" w:rsidP="00425F86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January 27, 2025</w:t>
      </w:r>
      <w:r w:rsidR="00425F86">
        <w:rPr>
          <w:sz w:val="26"/>
          <w:szCs w:val="26"/>
        </w:rPr>
        <w:t xml:space="preserve"> @ 7PM</w:t>
      </w:r>
    </w:p>
    <w:p w14:paraId="5340E7D7" w14:textId="77777777" w:rsidR="00425F86" w:rsidRDefault="00425F86" w:rsidP="00425F86">
      <w:pPr>
        <w:spacing w:after="0"/>
        <w:jc w:val="center"/>
        <w:rPr>
          <w:rFonts w:ascii="Aparajita" w:hAnsi="Aparajita" w:cs="Aparajit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8382E7D" wp14:editId="4E5C6267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4523308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01FC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</w:p>
    <w:p w14:paraId="7C0B052F" w14:textId="77777777" w:rsidR="00425F86" w:rsidRDefault="00425F86" w:rsidP="00425F86">
      <w:pPr>
        <w:spacing w:after="0"/>
        <w:jc w:val="center"/>
        <w:rPr>
          <w:rFonts w:ascii="Aparajita" w:hAnsi="Aparajita" w:cs="Aparajita"/>
          <w:sz w:val="20"/>
          <w:szCs w:val="20"/>
        </w:rPr>
      </w:pPr>
    </w:p>
    <w:p w14:paraId="4DD2D35C" w14:textId="77777777" w:rsidR="00425F86" w:rsidRDefault="00425F86" w:rsidP="00425F86">
      <w:pPr>
        <w:pStyle w:val="ListParagraph"/>
        <w:ind w:left="0"/>
        <w:rPr>
          <w:sz w:val="20"/>
          <w:szCs w:val="20"/>
        </w:rPr>
      </w:pPr>
    </w:p>
    <w:p w14:paraId="2C0350DB" w14:textId="77777777" w:rsidR="00425F86" w:rsidRPr="00A75F99" w:rsidRDefault="00425F86" w:rsidP="00425F86">
      <w:pPr>
        <w:pStyle w:val="ListParagraph"/>
        <w:numPr>
          <w:ilvl w:val="0"/>
          <w:numId w:val="1"/>
        </w:numPr>
      </w:pPr>
      <w:r w:rsidRPr="00CF5A53">
        <w:rPr>
          <w:b/>
        </w:rPr>
        <w:t xml:space="preserve">CALL MEETING TO ORDER  </w:t>
      </w:r>
    </w:p>
    <w:p w14:paraId="1641B2A2" w14:textId="77777777" w:rsidR="00425F86" w:rsidRDefault="00425F86" w:rsidP="00425F86">
      <w:pPr>
        <w:pStyle w:val="ListParagraph"/>
        <w:spacing w:after="0"/>
        <w:ind w:left="360"/>
      </w:pPr>
      <w:r w:rsidRPr="00353F2F">
        <w:t>Welcome</w:t>
      </w:r>
    </w:p>
    <w:p w14:paraId="716EB8DB" w14:textId="77777777" w:rsidR="00425F86" w:rsidRPr="00353F2F" w:rsidRDefault="00425F86" w:rsidP="00425F86">
      <w:pPr>
        <w:pStyle w:val="ListParagraph"/>
        <w:spacing w:after="0"/>
        <w:ind w:left="360"/>
      </w:pPr>
    </w:p>
    <w:p w14:paraId="3FB698C1" w14:textId="77777777" w:rsidR="00425F86" w:rsidRDefault="00425F86" w:rsidP="00425F86">
      <w:pPr>
        <w:pStyle w:val="NoSpacing"/>
        <w:numPr>
          <w:ilvl w:val="0"/>
          <w:numId w:val="1"/>
        </w:numPr>
        <w:rPr>
          <w:b/>
        </w:rPr>
      </w:pPr>
      <w:r w:rsidRPr="00A75F99">
        <w:rPr>
          <w:rFonts w:cstheme="minorHAnsi"/>
          <w:b/>
        </w:rPr>
        <w:t>OLD BUSINESS</w:t>
      </w:r>
      <w:r w:rsidRPr="00A75F99">
        <w:rPr>
          <w:b/>
        </w:rPr>
        <w:t xml:space="preserve">     </w:t>
      </w:r>
    </w:p>
    <w:p w14:paraId="0D6F05F3" w14:textId="77777777" w:rsidR="002F2DDD" w:rsidRDefault="00425F86" w:rsidP="00C211EF">
      <w:pPr>
        <w:pStyle w:val="ListParagraph"/>
        <w:numPr>
          <w:ilvl w:val="1"/>
          <w:numId w:val="1"/>
        </w:numPr>
        <w:rPr>
          <w:rFonts w:cstheme="minorHAnsi"/>
        </w:rPr>
      </w:pPr>
      <w:r w:rsidRPr="002F2DDD">
        <w:rPr>
          <w:rFonts w:cstheme="minorHAnsi"/>
        </w:rPr>
        <w:t xml:space="preserve">Update CBDG/USDA </w:t>
      </w:r>
    </w:p>
    <w:p w14:paraId="13685096" w14:textId="279B5740" w:rsidR="00C211EF" w:rsidRPr="002F2DDD" w:rsidRDefault="00C211EF" w:rsidP="00C211EF">
      <w:pPr>
        <w:pStyle w:val="ListParagraph"/>
        <w:numPr>
          <w:ilvl w:val="1"/>
          <w:numId w:val="1"/>
        </w:numPr>
        <w:rPr>
          <w:rFonts w:cstheme="minorHAnsi"/>
        </w:rPr>
      </w:pPr>
      <w:r w:rsidRPr="002F2DDD">
        <w:rPr>
          <w:bCs/>
        </w:rPr>
        <w:t>House Bill 581</w:t>
      </w:r>
    </w:p>
    <w:p w14:paraId="6C6CC661" w14:textId="77777777" w:rsidR="00425F86" w:rsidRPr="00353F2F" w:rsidRDefault="00425F86" w:rsidP="00425F86">
      <w:pPr>
        <w:spacing w:after="0"/>
        <w:rPr>
          <w:rFonts w:cstheme="minorHAnsi"/>
          <w:sz w:val="20"/>
          <w:szCs w:val="20"/>
        </w:rPr>
      </w:pPr>
    </w:p>
    <w:p w14:paraId="24036323" w14:textId="77777777" w:rsidR="00425F86" w:rsidRDefault="00425F86" w:rsidP="00425F86">
      <w:pPr>
        <w:pStyle w:val="NoSpacing"/>
        <w:numPr>
          <w:ilvl w:val="0"/>
          <w:numId w:val="1"/>
        </w:numPr>
        <w:rPr>
          <w:b/>
        </w:rPr>
      </w:pPr>
      <w:r w:rsidRPr="00A75F99">
        <w:rPr>
          <w:rFonts w:cstheme="minorHAnsi"/>
          <w:b/>
        </w:rPr>
        <w:t>NEW BUSINESS</w:t>
      </w:r>
      <w:r w:rsidRPr="00A75F99">
        <w:rPr>
          <w:b/>
        </w:rPr>
        <w:t xml:space="preserve">   </w:t>
      </w:r>
    </w:p>
    <w:p w14:paraId="1747552B" w14:textId="042EDB5F" w:rsidR="00E10B30" w:rsidRPr="00E10B30" w:rsidRDefault="00E10B30" w:rsidP="00425F86">
      <w:pPr>
        <w:pStyle w:val="NoSpacing"/>
        <w:numPr>
          <w:ilvl w:val="1"/>
          <w:numId w:val="1"/>
        </w:numPr>
        <w:rPr>
          <w:b/>
        </w:rPr>
      </w:pPr>
      <w:r>
        <w:rPr>
          <w:bCs/>
        </w:rPr>
        <w:t>Approve the Revenue Bond Series 2025 from United Community Bank</w:t>
      </w:r>
    </w:p>
    <w:p w14:paraId="30D90D8D" w14:textId="2A7CF81E" w:rsidR="0013698A" w:rsidRPr="001C7A20" w:rsidRDefault="0013698A" w:rsidP="00425F86">
      <w:pPr>
        <w:pStyle w:val="NoSpacing"/>
        <w:numPr>
          <w:ilvl w:val="1"/>
          <w:numId w:val="1"/>
        </w:numPr>
        <w:rPr>
          <w:b/>
        </w:rPr>
      </w:pPr>
      <w:r>
        <w:rPr>
          <w:bCs/>
        </w:rPr>
        <w:t>1</w:t>
      </w:r>
      <w:r w:rsidRPr="0013698A">
        <w:rPr>
          <w:bCs/>
          <w:vertAlign w:val="superscript"/>
        </w:rPr>
        <w:t>st</w:t>
      </w:r>
      <w:r>
        <w:rPr>
          <w:bCs/>
        </w:rPr>
        <w:t xml:space="preserve"> Reading of the New Ordinance of Fees</w:t>
      </w:r>
    </w:p>
    <w:p w14:paraId="7BD5B0F8" w14:textId="77777777" w:rsidR="00425F86" w:rsidRDefault="00425F86" w:rsidP="00425F86">
      <w:pPr>
        <w:spacing w:after="0"/>
        <w:rPr>
          <w:rFonts w:cstheme="minorHAnsi"/>
          <w:b/>
        </w:rPr>
      </w:pPr>
    </w:p>
    <w:p w14:paraId="4FF3186C" w14:textId="77777777" w:rsidR="00425F86" w:rsidRPr="00135FB5" w:rsidRDefault="00425F86" w:rsidP="00425F86">
      <w:pPr>
        <w:spacing w:after="0"/>
      </w:pPr>
      <w:r w:rsidRPr="00BA2725">
        <w:rPr>
          <w:rFonts w:cstheme="minorHAnsi"/>
          <w:b/>
        </w:rPr>
        <w:t>MISCELLANEOUS / ANNOUNCEMENT</w:t>
      </w:r>
      <w:r w:rsidRPr="00A75F99">
        <w:t xml:space="preserve"> </w:t>
      </w:r>
      <w:r w:rsidRPr="00BA2725">
        <w:rPr>
          <w:rFonts w:cstheme="minorHAnsi"/>
          <w:b/>
        </w:rPr>
        <w:t xml:space="preserve"> </w:t>
      </w:r>
    </w:p>
    <w:p w14:paraId="3BFCCAAA" w14:textId="77777777" w:rsidR="00425F86" w:rsidRPr="00353F2F" w:rsidRDefault="00425F86" w:rsidP="00425F86">
      <w:pPr>
        <w:pStyle w:val="ListParagraph"/>
        <w:spacing w:after="0" w:line="360" w:lineRule="auto"/>
        <w:ind w:left="360"/>
      </w:pPr>
    </w:p>
    <w:p w14:paraId="6BF7B705" w14:textId="77777777" w:rsidR="00425F86" w:rsidRDefault="00425F86" w:rsidP="00425F86">
      <w:pPr>
        <w:pStyle w:val="ListParagraph"/>
        <w:numPr>
          <w:ilvl w:val="0"/>
          <w:numId w:val="1"/>
        </w:numPr>
        <w:spacing w:after="0" w:line="360" w:lineRule="auto"/>
      </w:pPr>
      <w:r w:rsidRPr="007953C2">
        <w:rPr>
          <w:rFonts w:cstheme="minorHAnsi"/>
          <w:b/>
        </w:rPr>
        <w:t>ADJOURNMENT</w:t>
      </w:r>
    </w:p>
    <w:p w14:paraId="19351DCD" w14:textId="77777777" w:rsidR="00425F86" w:rsidRDefault="00425F86" w:rsidP="00425F86"/>
    <w:p w14:paraId="1E3CA9E0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399"/>
    <w:multiLevelType w:val="hybridMultilevel"/>
    <w:tmpl w:val="16E24B36"/>
    <w:lvl w:ilvl="0" w:tplc="D96C8AD8">
      <w:start w:val="1"/>
      <w:numFmt w:val="upperLetter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start w:val="7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9400686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6"/>
    <w:rsid w:val="00027942"/>
    <w:rsid w:val="0013698A"/>
    <w:rsid w:val="001A4070"/>
    <w:rsid w:val="001C6E2D"/>
    <w:rsid w:val="001C7A20"/>
    <w:rsid w:val="00223F06"/>
    <w:rsid w:val="002F2DDD"/>
    <w:rsid w:val="00425F86"/>
    <w:rsid w:val="00515D14"/>
    <w:rsid w:val="00966D6C"/>
    <w:rsid w:val="00C211EF"/>
    <w:rsid w:val="00E10B30"/>
    <w:rsid w:val="00E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8BCE"/>
  <w15:chartTrackingRefBased/>
  <w15:docId w15:val="{557F6F18-2E96-4CE7-9260-3B09D481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8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F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F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F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F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F8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25F8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6</cp:revision>
  <dcterms:created xsi:type="dcterms:W3CDTF">2025-01-20T13:13:00Z</dcterms:created>
  <dcterms:modified xsi:type="dcterms:W3CDTF">2025-02-06T19:33:00Z</dcterms:modified>
</cp:coreProperties>
</file>